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b/>
          <w:bCs/>
          <w:kern w:val="0"/>
          <w:sz w:val="30"/>
          <w:szCs w:val="30"/>
        </w:rPr>
        <w:t>2016年上半年湖北省环境空气质量报告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ind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kern w:val="0"/>
          <w:sz w:val="24"/>
          <w:szCs w:val="24"/>
        </w:rPr>
        <w:t>2016年上半年，湖北省城市环境空气质量呈现持续向好的特征，17个重点城市PM</w:t>
      </w:r>
      <w:r w:rsidRPr="00D46AA0">
        <w:rPr>
          <w:rFonts w:ascii="宋体" w:hAnsi="宋体" w:cs="宋体"/>
          <w:kern w:val="0"/>
          <w:sz w:val="24"/>
          <w:szCs w:val="24"/>
          <w:vertAlign w:val="subscript"/>
        </w:rPr>
        <w:t>10</w:t>
      </w:r>
      <w:r w:rsidRPr="00D46AA0">
        <w:rPr>
          <w:rFonts w:ascii="宋体" w:hAnsi="宋体" w:cs="宋体"/>
          <w:kern w:val="0"/>
          <w:sz w:val="24"/>
          <w:szCs w:val="24"/>
        </w:rPr>
        <w:t>和PM</w:t>
      </w:r>
      <w:r w:rsidRPr="00D46AA0">
        <w:rPr>
          <w:rFonts w:ascii="宋体" w:hAnsi="宋体" w:cs="宋体"/>
          <w:kern w:val="0"/>
          <w:sz w:val="24"/>
          <w:szCs w:val="24"/>
          <w:vertAlign w:val="subscript"/>
        </w:rPr>
        <w:t>2.5</w:t>
      </w:r>
      <w:r w:rsidRPr="00D46AA0">
        <w:rPr>
          <w:rFonts w:ascii="宋体" w:hAnsi="宋体" w:cs="宋体"/>
          <w:kern w:val="0"/>
          <w:sz w:val="24"/>
          <w:szCs w:val="24"/>
        </w:rPr>
        <w:t>较去年同期持续下降，全省平均优良天数达标率为69.6%，较去年上升12个百分点。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ind w:firstLine="570"/>
        <w:jc w:val="left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kern w:val="0"/>
          <w:sz w:val="24"/>
          <w:szCs w:val="24"/>
        </w:rPr>
        <w:t>具体情况综述如下：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ind w:firstLine="570"/>
        <w:jc w:val="left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b/>
          <w:bCs/>
          <w:kern w:val="0"/>
          <w:sz w:val="24"/>
          <w:szCs w:val="24"/>
        </w:rPr>
        <w:t>一、优良天数达标率较去年同期有所上升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ind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kern w:val="0"/>
          <w:sz w:val="24"/>
          <w:szCs w:val="24"/>
        </w:rPr>
        <w:t>2016年上半年，湖北省17个重点城市空气质量优良天数达标率在60.0%～89.5%之间，平均优良天数达标率为69.6%，较去年同期上升12个百分点。按优良天数达标率排名，由高到低依次为：神农架、恩施、咸宁、孝感、十堰、仙桃、天门、荆州、黄石、黄冈、襄阳、随州、潜江、荆门、武汉、鄂州、宜昌。其中，神农架和恩施2个城市达标率在80%以上，其它城市达标率均在60%~80%之间。详见表1。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ind w:firstLine="570"/>
        <w:jc w:val="left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kern w:val="0"/>
          <w:sz w:val="24"/>
          <w:szCs w:val="24"/>
        </w:rPr>
        <w:t>2016年上半年全省累计发生重污染天气7次，与去年同期持平，但重污染天气强度、影响范围、每次持续时间均有不同程度的下降。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ind w:firstLine="570"/>
        <w:jc w:val="left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b/>
          <w:bCs/>
          <w:kern w:val="0"/>
          <w:sz w:val="24"/>
          <w:szCs w:val="24"/>
        </w:rPr>
        <w:t>二、颗粒物浓度持续下降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ind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kern w:val="0"/>
          <w:sz w:val="24"/>
          <w:szCs w:val="24"/>
        </w:rPr>
        <w:t>2016年上半年，湖北省17个重点城市PM</w:t>
      </w:r>
      <w:r w:rsidRPr="00D46AA0">
        <w:rPr>
          <w:rFonts w:ascii="宋体" w:hAnsi="宋体" w:cs="宋体"/>
          <w:kern w:val="0"/>
          <w:sz w:val="24"/>
          <w:szCs w:val="24"/>
          <w:vertAlign w:val="subscript"/>
        </w:rPr>
        <w:t>10</w:t>
      </w:r>
      <w:r w:rsidRPr="00D46AA0">
        <w:rPr>
          <w:rFonts w:ascii="宋体" w:hAnsi="宋体" w:cs="宋体"/>
          <w:kern w:val="0"/>
          <w:sz w:val="24"/>
          <w:szCs w:val="24"/>
        </w:rPr>
        <w:t>浓度范围为59~116μg/m</w:t>
      </w:r>
      <w:r w:rsidRPr="00D46AA0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D46AA0">
        <w:rPr>
          <w:rFonts w:ascii="宋体" w:hAnsi="宋体" w:cs="宋体"/>
          <w:kern w:val="0"/>
          <w:sz w:val="24"/>
          <w:szCs w:val="24"/>
        </w:rPr>
        <w:t>，平均为94μg/m</w:t>
      </w:r>
      <w:r w:rsidRPr="00D46AA0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D46AA0">
        <w:rPr>
          <w:rFonts w:ascii="宋体" w:hAnsi="宋体" w:cs="宋体"/>
          <w:kern w:val="0"/>
          <w:sz w:val="24"/>
          <w:szCs w:val="24"/>
        </w:rPr>
        <w:t>，较2015年同期下降17.5%，较2013年同期下降2.1%。其中纳入国家考核的12个地市PM</w:t>
      </w:r>
      <w:r w:rsidRPr="00D46AA0">
        <w:rPr>
          <w:rFonts w:ascii="宋体" w:hAnsi="宋体" w:cs="宋体"/>
          <w:kern w:val="0"/>
          <w:sz w:val="24"/>
          <w:szCs w:val="24"/>
          <w:vertAlign w:val="subscript"/>
        </w:rPr>
        <w:t>10</w:t>
      </w:r>
      <w:r w:rsidRPr="00D46AA0">
        <w:rPr>
          <w:rFonts w:ascii="宋体" w:hAnsi="宋体" w:cs="宋体"/>
          <w:kern w:val="0"/>
          <w:sz w:val="24"/>
          <w:szCs w:val="24"/>
        </w:rPr>
        <w:t>平均浓度为98μg/m</w:t>
      </w:r>
      <w:r w:rsidRPr="00D46AA0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D46AA0">
        <w:rPr>
          <w:rFonts w:ascii="宋体" w:hAnsi="宋体" w:cs="宋体"/>
          <w:kern w:val="0"/>
          <w:sz w:val="24"/>
          <w:szCs w:val="24"/>
        </w:rPr>
        <w:t>，较2015年同期下降16.9%，较2013年同期下降4.9%。全省17个重点城市除神农架外PM</w:t>
      </w:r>
      <w:r w:rsidRPr="00D46AA0">
        <w:rPr>
          <w:rFonts w:ascii="宋体" w:hAnsi="宋体" w:cs="宋体"/>
          <w:kern w:val="0"/>
          <w:sz w:val="24"/>
          <w:szCs w:val="24"/>
          <w:vertAlign w:val="subscript"/>
        </w:rPr>
        <w:t>10</w:t>
      </w:r>
      <w:r w:rsidRPr="00D46AA0">
        <w:rPr>
          <w:rFonts w:ascii="宋体" w:hAnsi="宋体" w:cs="宋体"/>
          <w:kern w:val="0"/>
          <w:sz w:val="24"/>
          <w:szCs w:val="24"/>
        </w:rPr>
        <w:t>浓度均超标。详见表2。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ind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kern w:val="0"/>
          <w:sz w:val="24"/>
          <w:szCs w:val="24"/>
        </w:rPr>
        <w:t>2016年上半年，湖北省17个重点城市PM</w:t>
      </w:r>
      <w:r w:rsidRPr="00D46AA0">
        <w:rPr>
          <w:rFonts w:ascii="宋体" w:hAnsi="宋体" w:cs="宋体"/>
          <w:kern w:val="0"/>
          <w:sz w:val="24"/>
          <w:szCs w:val="24"/>
          <w:vertAlign w:val="subscript"/>
        </w:rPr>
        <w:t>2.5</w:t>
      </w:r>
      <w:r w:rsidRPr="00D46AA0">
        <w:rPr>
          <w:rFonts w:ascii="宋体" w:hAnsi="宋体" w:cs="宋体"/>
          <w:kern w:val="0"/>
          <w:sz w:val="24"/>
          <w:szCs w:val="24"/>
        </w:rPr>
        <w:t>浓度范围为38～69μg/m</w:t>
      </w:r>
      <w:r w:rsidRPr="00D46AA0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D46AA0">
        <w:rPr>
          <w:rFonts w:ascii="宋体" w:hAnsi="宋体" w:cs="宋体"/>
          <w:kern w:val="0"/>
          <w:sz w:val="24"/>
          <w:szCs w:val="24"/>
        </w:rPr>
        <w:t>，平均为59μg/m</w:t>
      </w:r>
      <w:r w:rsidRPr="00D46AA0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D46AA0">
        <w:rPr>
          <w:rFonts w:ascii="宋体" w:hAnsi="宋体" w:cs="宋体"/>
          <w:kern w:val="0"/>
          <w:sz w:val="24"/>
          <w:szCs w:val="24"/>
        </w:rPr>
        <w:t>，较2015年同期下降20.3%。其中13个国家考核城市PM</w:t>
      </w:r>
      <w:r w:rsidRPr="00D46AA0">
        <w:rPr>
          <w:rFonts w:ascii="宋体" w:hAnsi="宋体" w:cs="宋体"/>
          <w:kern w:val="0"/>
          <w:sz w:val="24"/>
          <w:szCs w:val="24"/>
          <w:vertAlign w:val="subscript"/>
        </w:rPr>
        <w:t>2.5</w:t>
      </w:r>
      <w:r w:rsidRPr="00D46AA0">
        <w:rPr>
          <w:rFonts w:ascii="宋体" w:hAnsi="宋体" w:cs="宋体"/>
          <w:kern w:val="0"/>
          <w:sz w:val="24"/>
          <w:szCs w:val="24"/>
        </w:rPr>
        <w:t>平均浓</w:t>
      </w:r>
      <w:r w:rsidRPr="00D46AA0">
        <w:rPr>
          <w:rFonts w:ascii="宋体" w:hAnsi="宋体" w:cs="宋体"/>
          <w:kern w:val="0"/>
          <w:sz w:val="24"/>
          <w:szCs w:val="24"/>
        </w:rPr>
        <w:lastRenderedPageBreak/>
        <w:t>度为60μg/m</w:t>
      </w:r>
      <w:r w:rsidRPr="00D46AA0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D46AA0">
        <w:rPr>
          <w:rFonts w:ascii="宋体" w:hAnsi="宋体" w:cs="宋体"/>
          <w:kern w:val="0"/>
          <w:sz w:val="24"/>
          <w:szCs w:val="24"/>
        </w:rPr>
        <w:t>，较2015年同期下降21.1%。全省17个重点城市PM</w:t>
      </w:r>
      <w:r w:rsidRPr="00D46AA0">
        <w:rPr>
          <w:rFonts w:ascii="宋体" w:hAnsi="宋体" w:cs="宋体"/>
          <w:kern w:val="0"/>
          <w:sz w:val="24"/>
          <w:szCs w:val="24"/>
          <w:vertAlign w:val="subscript"/>
        </w:rPr>
        <w:t>2.5</w:t>
      </w:r>
      <w:r w:rsidRPr="00D46AA0">
        <w:rPr>
          <w:rFonts w:ascii="宋体" w:hAnsi="宋体" w:cs="宋体"/>
          <w:kern w:val="0"/>
          <w:sz w:val="24"/>
          <w:szCs w:val="24"/>
        </w:rPr>
        <w:t>浓度均超标。详见表3。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ind w:firstLine="570"/>
        <w:jc w:val="left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b/>
          <w:bCs/>
          <w:kern w:val="0"/>
          <w:sz w:val="24"/>
          <w:szCs w:val="24"/>
        </w:rPr>
        <w:t>三、主要气态污染物浓度较去年进一步下降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ind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kern w:val="0"/>
          <w:sz w:val="24"/>
          <w:szCs w:val="24"/>
        </w:rPr>
        <w:t>2016年上半年，湖北省17个重点城市主要气态污染物情况如下：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ind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kern w:val="0"/>
          <w:sz w:val="24"/>
          <w:szCs w:val="24"/>
        </w:rPr>
        <w:t>SO</w:t>
      </w:r>
      <w:r w:rsidRPr="00D46AA0">
        <w:rPr>
          <w:rFonts w:ascii="宋体" w:hAnsi="宋体" w:cs="宋体"/>
          <w:kern w:val="0"/>
          <w:sz w:val="24"/>
          <w:szCs w:val="24"/>
          <w:vertAlign w:val="subscript"/>
        </w:rPr>
        <w:t>2</w:t>
      </w:r>
      <w:r w:rsidRPr="00D46AA0">
        <w:rPr>
          <w:rFonts w:ascii="宋体" w:hAnsi="宋体" w:cs="宋体"/>
          <w:kern w:val="0"/>
          <w:sz w:val="24"/>
          <w:szCs w:val="24"/>
        </w:rPr>
        <w:t>浓度范围为7～26μg/m</w:t>
      </w:r>
      <w:r w:rsidRPr="00D46AA0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D46AA0">
        <w:rPr>
          <w:rFonts w:ascii="宋体" w:hAnsi="宋体" w:cs="宋体"/>
          <w:kern w:val="0"/>
          <w:sz w:val="24"/>
          <w:szCs w:val="24"/>
        </w:rPr>
        <w:t>，平均为15μg/m</w:t>
      </w:r>
      <w:r w:rsidRPr="00D46AA0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D46AA0">
        <w:rPr>
          <w:rFonts w:ascii="宋体" w:hAnsi="宋体" w:cs="宋体"/>
          <w:kern w:val="0"/>
          <w:sz w:val="24"/>
          <w:szCs w:val="24"/>
        </w:rPr>
        <w:t>，较去年同期下降31.8%，17个重点城市均未超标。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ind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kern w:val="0"/>
          <w:sz w:val="24"/>
          <w:szCs w:val="24"/>
        </w:rPr>
        <w:t>NO</w:t>
      </w:r>
      <w:r w:rsidRPr="00D46AA0">
        <w:rPr>
          <w:rFonts w:ascii="宋体" w:hAnsi="宋体" w:cs="宋体"/>
          <w:kern w:val="0"/>
          <w:sz w:val="24"/>
          <w:szCs w:val="24"/>
          <w:vertAlign w:val="subscript"/>
        </w:rPr>
        <w:t>2</w:t>
      </w:r>
      <w:r w:rsidRPr="00D46AA0">
        <w:rPr>
          <w:rFonts w:ascii="宋体" w:hAnsi="宋体" w:cs="宋体"/>
          <w:kern w:val="0"/>
          <w:sz w:val="24"/>
          <w:szCs w:val="24"/>
        </w:rPr>
        <w:t>浓度范围为12～48μg/m</w:t>
      </w:r>
      <w:r w:rsidRPr="00D46AA0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D46AA0">
        <w:rPr>
          <w:rFonts w:ascii="宋体" w:hAnsi="宋体" w:cs="宋体"/>
          <w:kern w:val="0"/>
          <w:sz w:val="24"/>
          <w:szCs w:val="24"/>
        </w:rPr>
        <w:t>，平均为26μg/m</w:t>
      </w:r>
      <w:r w:rsidRPr="00D46AA0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D46AA0">
        <w:rPr>
          <w:rFonts w:ascii="宋体" w:hAnsi="宋体" w:cs="宋体"/>
          <w:kern w:val="0"/>
          <w:sz w:val="24"/>
          <w:szCs w:val="24"/>
        </w:rPr>
        <w:t>，较去年同期下降16.1%，除武汉外其它16个市州均未超标。其中，随州、孝感、鄂州、宜昌4个城市NO</w:t>
      </w:r>
      <w:r w:rsidRPr="00D46AA0">
        <w:rPr>
          <w:rFonts w:ascii="宋体" w:hAnsi="宋体" w:cs="宋体"/>
          <w:kern w:val="0"/>
          <w:sz w:val="24"/>
          <w:szCs w:val="24"/>
          <w:vertAlign w:val="subscript"/>
        </w:rPr>
        <w:t>2</w:t>
      </w:r>
      <w:r w:rsidRPr="00D46AA0">
        <w:rPr>
          <w:rFonts w:ascii="宋体" w:hAnsi="宋体" w:cs="宋体"/>
          <w:kern w:val="0"/>
          <w:sz w:val="24"/>
          <w:szCs w:val="24"/>
        </w:rPr>
        <w:t>浓度较去年同期有所上升，其它城市均有所下降。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ind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kern w:val="0"/>
          <w:sz w:val="24"/>
          <w:szCs w:val="24"/>
        </w:rPr>
        <w:t>CO第95百分位值浓度范围为0.9～3.2mg/m</w:t>
      </w:r>
      <w:r w:rsidRPr="00D46AA0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D46AA0">
        <w:rPr>
          <w:rFonts w:ascii="宋体" w:hAnsi="宋体" w:cs="宋体"/>
          <w:kern w:val="0"/>
          <w:sz w:val="24"/>
          <w:szCs w:val="24"/>
        </w:rPr>
        <w:t>，平均为1.9mg/m</w:t>
      </w:r>
      <w:r w:rsidRPr="00D46AA0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D46AA0">
        <w:rPr>
          <w:rFonts w:ascii="宋体" w:hAnsi="宋体" w:cs="宋体"/>
          <w:kern w:val="0"/>
          <w:sz w:val="24"/>
          <w:szCs w:val="24"/>
        </w:rPr>
        <w:t>，较去年同期下降5.0%，17个重点城市均未超标。其中，神农架、十堰、孝感、天门、黄石5个城市CO第95百分位值较去年同期有所上升，其它12个市州均有所下降。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ind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kern w:val="0"/>
          <w:sz w:val="24"/>
          <w:szCs w:val="24"/>
        </w:rPr>
        <w:t>O</w:t>
      </w:r>
      <w:r w:rsidRPr="00D46AA0">
        <w:rPr>
          <w:rFonts w:ascii="宋体" w:hAnsi="宋体" w:cs="宋体"/>
          <w:kern w:val="0"/>
          <w:sz w:val="24"/>
          <w:szCs w:val="24"/>
          <w:vertAlign w:val="subscript"/>
        </w:rPr>
        <w:t>3</w:t>
      </w:r>
      <w:r w:rsidRPr="00D46AA0">
        <w:rPr>
          <w:rFonts w:ascii="宋体" w:hAnsi="宋体" w:cs="宋体"/>
          <w:kern w:val="0"/>
          <w:sz w:val="24"/>
          <w:szCs w:val="24"/>
        </w:rPr>
        <w:t>第90百分位值浓度范围为88～166μg/m</w:t>
      </w:r>
      <w:r w:rsidRPr="00D46AA0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D46AA0">
        <w:rPr>
          <w:rFonts w:ascii="宋体" w:hAnsi="宋体" w:cs="宋体"/>
          <w:kern w:val="0"/>
          <w:sz w:val="24"/>
          <w:szCs w:val="24"/>
        </w:rPr>
        <w:t>，平均为132μg/m</w:t>
      </w:r>
      <w:r w:rsidRPr="00D46AA0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D46AA0">
        <w:rPr>
          <w:rFonts w:ascii="宋体" w:hAnsi="宋体" w:cs="宋体"/>
          <w:kern w:val="0"/>
          <w:sz w:val="24"/>
          <w:szCs w:val="24"/>
        </w:rPr>
        <w:t>，较去年同期下降2.2%，除黄冈外其它16个市州均未超标。随州、十堰、宜昌、黄石、鄂州、孝感、黄冈、仙桃8个城市O</w:t>
      </w:r>
      <w:r w:rsidRPr="00D46AA0">
        <w:rPr>
          <w:rFonts w:ascii="宋体" w:hAnsi="宋体" w:cs="宋体"/>
          <w:kern w:val="0"/>
          <w:sz w:val="24"/>
          <w:szCs w:val="24"/>
          <w:vertAlign w:val="subscript"/>
        </w:rPr>
        <w:t>3</w:t>
      </w:r>
      <w:r w:rsidRPr="00D46AA0">
        <w:rPr>
          <w:rFonts w:ascii="宋体" w:hAnsi="宋体" w:cs="宋体"/>
          <w:kern w:val="0"/>
          <w:sz w:val="24"/>
          <w:szCs w:val="24"/>
        </w:rPr>
        <w:t>第90百分位值较去年同期均有所上升，襄阳与去年持平，其它8个市州均有所下降。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ind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kern w:val="0"/>
          <w:sz w:val="24"/>
          <w:szCs w:val="24"/>
        </w:rPr>
        <w:t>详见表4。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ind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b/>
          <w:bCs/>
          <w:kern w:val="0"/>
          <w:sz w:val="24"/>
          <w:szCs w:val="24"/>
        </w:rPr>
        <w:t>四、17个重点城市综合指数排名较去年有所变化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ind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kern w:val="0"/>
          <w:sz w:val="24"/>
          <w:szCs w:val="24"/>
        </w:rPr>
        <w:t>按照城市环境空气质量综合指数评价，空气质量监测结果相对较好～相对较差的城市依次是：神农架、恩施、咸宁、天门、仙桃、潜江、黄冈、孝感、十堰、随州、宜昌、襄阳、荆门、黄石、荆州、武汉、鄂州。详见表5。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ind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b/>
          <w:bCs/>
          <w:kern w:val="0"/>
          <w:sz w:val="24"/>
          <w:szCs w:val="24"/>
        </w:rPr>
        <w:lastRenderedPageBreak/>
        <w:t>五、17个重点城市主要污染物均为PM</w:t>
      </w:r>
      <w:r w:rsidRPr="00D46AA0">
        <w:rPr>
          <w:rFonts w:ascii="宋体" w:hAnsi="宋体" w:cs="宋体"/>
          <w:b/>
          <w:bCs/>
          <w:kern w:val="0"/>
          <w:sz w:val="24"/>
          <w:szCs w:val="24"/>
          <w:vertAlign w:val="subscript"/>
        </w:rPr>
        <w:t>2.5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ind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kern w:val="0"/>
          <w:sz w:val="24"/>
          <w:szCs w:val="24"/>
        </w:rPr>
        <w:t>按照城市环境空气质量综合指数评价，上半年17个重点城市主要污染物均为PM</w:t>
      </w:r>
      <w:r w:rsidRPr="00D46AA0">
        <w:rPr>
          <w:rFonts w:ascii="宋体" w:hAnsi="宋体" w:cs="宋体"/>
          <w:kern w:val="0"/>
          <w:sz w:val="24"/>
          <w:szCs w:val="24"/>
          <w:vertAlign w:val="subscript"/>
        </w:rPr>
        <w:t>2.5</w:t>
      </w:r>
      <w:r w:rsidRPr="00D46AA0">
        <w:rPr>
          <w:rFonts w:ascii="宋体" w:hAnsi="宋体" w:cs="宋体"/>
          <w:kern w:val="0"/>
          <w:sz w:val="24"/>
          <w:szCs w:val="24"/>
        </w:rPr>
        <w:t>。颗粒物污染仍是湖北省大气污染的主要污染类型。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b/>
          <w:bCs/>
          <w:kern w:val="0"/>
          <w:sz w:val="24"/>
          <w:szCs w:val="24"/>
        </w:rPr>
        <w:t>表1  2016年1-6月湖北省17个重点城市空气质量优良天数达标率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4A0"/>
      </w:tblPr>
      <w:tblGrid>
        <w:gridCol w:w="708"/>
        <w:gridCol w:w="1218"/>
        <w:gridCol w:w="1031"/>
        <w:gridCol w:w="1031"/>
        <w:gridCol w:w="1035"/>
        <w:gridCol w:w="1035"/>
        <w:gridCol w:w="1033"/>
        <w:gridCol w:w="1035"/>
        <w:gridCol w:w="1187"/>
        <w:gridCol w:w="1187"/>
      </w:tblGrid>
      <w:tr w:rsidR="00D46AA0" w:rsidRPr="00D46AA0" w:rsidTr="00D46AA0">
        <w:trPr>
          <w:trHeight w:val="285"/>
          <w:jc w:val="center"/>
        </w:trPr>
        <w:tc>
          <w:tcPr>
            <w:tcW w:w="3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8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城市</w:t>
            </w:r>
          </w:p>
        </w:tc>
        <w:tc>
          <w:tcPr>
            <w:tcW w:w="295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不同空气质量级别天数（天）</w:t>
            </w:r>
          </w:p>
        </w:tc>
        <w:tc>
          <w:tcPr>
            <w:tcW w:w="56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达标率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较去年</w:t>
            </w:r>
          </w:p>
        </w:tc>
      </w:tr>
      <w:tr w:rsidR="00D46AA0" w:rsidRPr="00D46AA0" w:rsidTr="00D46AA0">
        <w:trPr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49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良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轻度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中度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重度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严重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同期变幅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污染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污染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污染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污染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神农架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89.5%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1.7%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恩施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84.0%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14.4%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咸宁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78.9%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12.6%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孝感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77.3%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25.9%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十堰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74.2%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-0.4%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仙桃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74.0%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19.3%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天门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69.8%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21.8%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荆州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66.5%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11.8%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黄石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66.3%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9.9%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黄冈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65.4%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7.9%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襄阳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64.8%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17.8%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随州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64.3%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7.4%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潜江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64.3%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12.1%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荆门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62.1%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13.5%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61.5%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14.5%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鄂州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60.4%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7.9%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宜昌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60.0%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6.4%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387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全省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69.6%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12.0%</w:t>
            </w:r>
          </w:p>
        </w:tc>
      </w:tr>
    </w:tbl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kern w:val="0"/>
          <w:sz w:val="24"/>
          <w:szCs w:val="24"/>
        </w:rPr>
        <w:t> 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b/>
          <w:bCs/>
          <w:kern w:val="0"/>
          <w:sz w:val="24"/>
          <w:szCs w:val="24"/>
        </w:rPr>
        <w:t>表2  2016年1-6月湖北省17个重点城市PM</w:t>
      </w:r>
      <w:r w:rsidRPr="00D46AA0">
        <w:rPr>
          <w:rFonts w:ascii="宋体" w:hAnsi="宋体" w:cs="宋体"/>
          <w:b/>
          <w:bCs/>
          <w:kern w:val="0"/>
          <w:sz w:val="24"/>
          <w:szCs w:val="24"/>
          <w:vertAlign w:val="subscript"/>
        </w:rPr>
        <w:t>10</w:t>
      </w:r>
      <w:r w:rsidRPr="00D46AA0">
        <w:rPr>
          <w:rFonts w:ascii="宋体" w:hAnsi="宋体" w:cs="宋体"/>
          <w:b/>
          <w:bCs/>
          <w:kern w:val="0"/>
          <w:sz w:val="24"/>
          <w:szCs w:val="24"/>
        </w:rPr>
        <w:t>排名情况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4A0"/>
      </w:tblPr>
      <w:tblGrid>
        <w:gridCol w:w="1382"/>
        <w:gridCol w:w="1523"/>
        <w:gridCol w:w="1518"/>
        <w:gridCol w:w="1518"/>
        <w:gridCol w:w="1523"/>
        <w:gridCol w:w="1518"/>
        <w:gridCol w:w="1518"/>
      </w:tblGrid>
      <w:tr w:rsidR="00D46AA0" w:rsidRPr="00D46AA0" w:rsidTr="00D46AA0">
        <w:trPr>
          <w:trHeight w:val="454"/>
          <w:jc w:val="center"/>
        </w:trPr>
        <w:tc>
          <w:tcPr>
            <w:tcW w:w="6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城市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2016年1-6月PM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浓度</w:t>
            </w:r>
          </w:p>
        </w:tc>
        <w:tc>
          <w:tcPr>
            <w:tcW w:w="72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城市</w:t>
            </w:r>
          </w:p>
        </w:tc>
        <w:tc>
          <w:tcPr>
            <w:tcW w:w="72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较2015年同期变幅</w:t>
            </w:r>
          </w:p>
        </w:tc>
        <w:tc>
          <w:tcPr>
            <w:tcW w:w="72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较2013年同期变幅</w:t>
            </w:r>
          </w:p>
        </w:tc>
      </w:tr>
      <w:tr w:rsidR="00D46AA0" w:rsidRPr="00D46AA0" w:rsidTr="00D46AA0">
        <w:trPr>
          <w:trHeight w:val="45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（μg/m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46AA0" w:rsidRPr="00D46AA0" w:rsidTr="00D46AA0">
        <w:trPr>
          <w:trHeight w:val="454"/>
          <w:jc w:val="center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荆门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十堰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-4.0%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-15.9%</w:t>
            </w:r>
          </w:p>
        </w:tc>
      </w:tr>
      <w:tr w:rsidR="00D46AA0" w:rsidRPr="00D46AA0" w:rsidTr="00D46AA0">
        <w:trPr>
          <w:trHeight w:val="454"/>
          <w:jc w:val="center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宜昌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-9.8%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-15.1%</w:t>
            </w:r>
          </w:p>
        </w:tc>
      </w:tr>
      <w:tr w:rsidR="00D46AA0" w:rsidRPr="00D46AA0" w:rsidTr="00D46AA0">
        <w:trPr>
          <w:trHeight w:val="454"/>
          <w:jc w:val="center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荆州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鄂州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-11.0%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-5.4%</w:t>
            </w:r>
          </w:p>
        </w:tc>
      </w:tr>
      <w:tr w:rsidR="00D46AA0" w:rsidRPr="00D46AA0" w:rsidTr="00D46AA0">
        <w:trPr>
          <w:trHeight w:val="454"/>
          <w:jc w:val="center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鄂州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荆州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-11.5%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-16.9%</w:t>
            </w:r>
          </w:p>
        </w:tc>
      </w:tr>
      <w:tr w:rsidR="00D46AA0" w:rsidRPr="00D46AA0" w:rsidTr="00D46AA0">
        <w:trPr>
          <w:trHeight w:val="454"/>
          <w:jc w:val="center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咸宁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-12.7%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58.9%</w:t>
            </w:r>
          </w:p>
        </w:tc>
      </w:tr>
      <w:tr w:rsidR="00D46AA0" w:rsidRPr="00D46AA0" w:rsidTr="00D46AA0">
        <w:trPr>
          <w:trHeight w:val="454"/>
          <w:jc w:val="center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襄阳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荆门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-14.1%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12.6%</w:t>
            </w:r>
          </w:p>
        </w:tc>
      </w:tr>
      <w:tr w:rsidR="00D46AA0" w:rsidRPr="00D46AA0" w:rsidTr="00D46AA0">
        <w:trPr>
          <w:trHeight w:val="454"/>
          <w:jc w:val="center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潜江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神农架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-15.7%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51.3%</w:t>
            </w:r>
          </w:p>
        </w:tc>
      </w:tr>
      <w:tr w:rsidR="00D46AA0" w:rsidRPr="00D46AA0" w:rsidTr="00D46AA0">
        <w:trPr>
          <w:trHeight w:val="454"/>
          <w:jc w:val="center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黄石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黄冈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-16.3%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-14.6%</w:t>
            </w:r>
          </w:p>
        </w:tc>
      </w:tr>
      <w:tr w:rsidR="00D46AA0" w:rsidRPr="00D46AA0" w:rsidTr="00D46AA0">
        <w:trPr>
          <w:trHeight w:val="454"/>
          <w:jc w:val="center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随州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黄石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-17.1%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11.5%</w:t>
            </w:r>
          </w:p>
        </w:tc>
      </w:tr>
      <w:tr w:rsidR="00D46AA0" w:rsidRPr="00D46AA0" w:rsidTr="00D46AA0">
        <w:trPr>
          <w:trHeight w:val="454"/>
          <w:jc w:val="center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仙桃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宜昌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-17.4%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-2.7%</w:t>
            </w:r>
          </w:p>
        </w:tc>
      </w:tr>
      <w:tr w:rsidR="00D46AA0" w:rsidRPr="00D46AA0" w:rsidTr="00D46AA0">
        <w:trPr>
          <w:trHeight w:val="454"/>
          <w:jc w:val="center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十堰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潜江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-18.2%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8.8%</w:t>
            </w:r>
          </w:p>
        </w:tc>
      </w:tr>
      <w:tr w:rsidR="00D46AA0" w:rsidRPr="00D46AA0" w:rsidTr="00D46AA0">
        <w:trPr>
          <w:trHeight w:val="454"/>
          <w:jc w:val="center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天门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恩施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-18.9%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46AA0" w:rsidRPr="00D46AA0" w:rsidTr="00D46AA0">
        <w:trPr>
          <w:trHeight w:val="454"/>
          <w:jc w:val="center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咸宁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天门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-20.7%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-3.2%</w:t>
            </w:r>
          </w:p>
        </w:tc>
      </w:tr>
      <w:tr w:rsidR="00D46AA0" w:rsidRPr="00D46AA0" w:rsidTr="00D46AA0">
        <w:trPr>
          <w:trHeight w:val="454"/>
          <w:jc w:val="center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孝感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襄阳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-21.4%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-11.6%</w:t>
            </w:r>
          </w:p>
        </w:tc>
      </w:tr>
      <w:tr w:rsidR="00D46AA0" w:rsidRPr="00D46AA0" w:rsidTr="00D46AA0">
        <w:trPr>
          <w:trHeight w:val="454"/>
          <w:jc w:val="center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黄冈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仙桃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-22.0%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-9.4%</w:t>
            </w:r>
          </w:p>
        </w:tc>
      </w:tr>
      <w:tr w:rsidR="00D46AA0" w:rsidRPr="00D46AA0" w:rsidTr="00D46AA0">
        <w:trPr>
          <w:trHeight w:val="454"/>
          <w:jc w:val="center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恩施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随州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-24.4%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-7.7%</w:t>
            </w:r>
          </w:p>
        </w:tc>
      </w:tr>
      <w:tr w:rsidR="00D46AA0" w:rsidRPr="00D46AA0" w:rsidTr="00D46AA0">
        <w:trPr>
          <w:trHeight w:val="454"/>
          <w:jc w:val="center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神农架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孝感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-33.9%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-5.6%</w:t>
            </w:r>
          </w:p>
        </w:tc>
      </w:tr>
      <w:tr w:rsidR="00D46AA0" w:rsidRPr="00D46AA0" w:rsidTr="00D46AA0">
        <w:trPr>
          <w:trHeight w:val="454"/>
          <w:jc w:val="center"/>
        </w:trPr>
        <w:tc>
          <w:tcPr>
            <w:tcW w:w="1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12个考核地市平均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12个考核地市平均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-16.9%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-4.9%</w:t>
            </w:r>
          </w:p>
        </w:tc>
      </w:tr>
      <w:tr w:rsidR="00D46AA0" w:rsidRPr="00D46AA0" w:rsidTr="00D46AA0">
        <w:trPr>
          <w:trHeight w:val="454"/>
          <w:jc w:val="center"/>
        </w:trPr>
        <w:tc>
          <w:tcPr>
            <w:tcW w:w="1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全省平均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全省平均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-17.5%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-2.1%</w:t>
            </w:r>
          </w:p>
        </w:tc>
      </w:tr>
    </w:tbl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kern w:val="0"/>
          <w:sz w:val="24"/>
          <w:szCs w:val="24"/>
        </w:rPr>
        <w:t> 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b/>
          <w:bCs/>
          <w:kern w:val="0"/>
          <w:sz w:val="24"/>
          <w:szCs w:val="24"/>
        </w:rPr>
        <w:t>表3  2016年1-6月湖北省17个重点城市PM</w:t>
      </w:r>
      <w:r w:rsidRPr="00D46AA0">
        <w:rPr>
          <w:rFonts w:ascii="宋体" w:hAnsi="宋体" w:cs="宋体"/>
          <w:b/>
          <w:bCs/>
          <w:kern w:val="0"/>
          <w:sz w:val="24"/>
          <w:szCs w:val="24"/>
          <w:vertAlign w:val="subscript"/>
        </w:rPr>
        <w:t>2.5</w:t>
      </w:r>
      <w:r w:rsidRPr="00D46AA0">
        <w:rPr>
          <w:rFonts w:ascii="宋体" w:hAnsi="宋体" w:cs="宋体"/>
          <w:b/>
          <w:bCs/>
          <w:kern w:val="0"/>
          <w:sz w:val="24"/>
          <w:szCs w:val="24"/>
        </w:rPr>
        <w:t>排名情况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4A0"/>
      </w:tblPr>
      <w:tblGrid>
        <w:gridCol w:w="1545"/>
        <w:gridCol w:w="1816"/>
        <w:gridCol w:w="1754"/>
        <w:gridCol w:w="1817"/>
        <w:gridCol w:w="1817"/>
        <w:gridCol w:w="1751"/>
      </w:tblGrid>
      <w:tr w:rsidR="00D46AA0" w:rsidRPr="00D46AA0" w:rsidTr="00D46AA0">
        <w:trPr>
          <w:trHeight w:val="795"/>
          <w:jc w:val="center"/>
        </w:trPr>
        <w:tc>
          <w:tcPr>
            <w:tcW w:w="7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城市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2016年1-6月PM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2.5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浓度</w:t>
            </w: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城市</w:t>
            </w:r>
          </w:p>
        </w:tc>
        <w:tc>
          <w:tcPr>
            <w:tcW w:w="83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较2015年同期变幅</w:t>
            </w:r>
          </w:p>
        </w:tc>
      </w:tr>
      <w:tr w:rsidR="00D46AA0" w:rsidRPr="00D46AA0" w:rsidTr="00D46AA0">
        <w:trPr>
          <w:trHeight w:val="5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（μg/m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潜江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十堰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-6.7%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宜昌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鄂州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-11.7%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鄂州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潜江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-14.8%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襄阳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黄石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-15.8%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神农架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-17.4%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黄石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-17.5%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荆门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咸宁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-18.0%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荆州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黄冈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-18.6%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天门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荆州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-20.3%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随州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仙桃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-20.3%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黄冈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荆门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-21.0%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十堰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天门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-22.2%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仙桃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恩施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-23.4%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咸宁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襄阳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-23.9%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恩施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随州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-24.1%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孝感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宜昌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-24.4%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神农架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孝感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-42.7%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1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13个市州（包括恩施）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13个市州（包括恩施）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-21.1%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1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全省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全省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-20.3%</w:t>
            </w:r>
          </w:p>
        </w:tc>
      </w:tr>
    </w:tbl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kern w:val="0"/>
          <w:sz w:val="24"/>
          <w:szCs w:val="24"/>
        </w:rPr>
        <w:t> 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b/>
          <w:bCs/>
          <w:kern w:val="0"/>
          <w:sz w:val="24"/>
          <w:szCs w:val="24"/>
        </w:rPr>
        <w:t>表4  2016年1-6月湖北省17个重点城市主要气态污染物浓度情况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4A0"/>
      </w:tblPr>
      <w:tblGrid>
        <w:gridCol w:w="1250"/>
        <w:gridCol w:w="1121"/>
        <w:gridCol w:w="1130"/>
        <w:gridCol w:w="1121"/>
        <w:gridCol w:w="1130"/>
        <w:gridCol w:w="1121"/>
        <w:gridCol w:w="1254"/>
        <w:gridCol w:w="1121"/>
        <w:gridCol w:w="1252"/>
      </w:tblGrid>
      <w:tr w:rsidR="00D46AA0" w:rsidRPr="00D46AA0" w:rsidTr="00D46AA0">
        <w:trPr>
          <w:trHeight w:val="285"/>
          <w:jc w:val="center"/>
        </w:trPr>
        <w:tc>
          <w:tcPr>
            <w:tcW w:w="5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城市名称</w:t>
            </w:r>
          </w:p>
        </w:tc>
        <w:tc>
          <w:tcPr>
            <w:tcW w:w="107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SO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7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NO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CO第95百分位值</w:t>
            </w:r>
          </w:p>
        </w:tc>
        <w:tc>
          <w:tcPr>
            <w:tcW w:w="113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O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第90百分位值</w:t>
            </w:r>
          </w:p>
        </w:tc>
      </w:tr>
      <w:tr w:rsidR="00D46AA0" w:rsidRPr="00D46AA0" w:rsidTr="00D46AA0">
        <w:trPr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(μg/m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(μg/m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(mg/m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(μg/m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D46AA0" w:rsidRPr="00D46AA0" w:rsidTr="00D46AA0">
        <w:trPr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2016年</w:t>
            </w:r>
          </w:p>
        </w:tc>
        <w:tc>
          <w:tcPr>
            <w:tcW w:w="53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较2015年同期变幅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2016年</w:t>
            </w:r>
          </w:p>
        </w:tc>
        <w:tc>
          <w:tcPr>
            <w:tcW w:w="53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较2015年同期变幅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2016年</w:t>
            </w:r>
          </w:p>
        </w:tc>
        <w:tc>
          <w:tcPr>
            <w:tcW w:w="59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较2015年同期变幅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2016年</w:t>
            </w:r>
          </w:p>
        </w:tc>
        <w:tc>
          <w:tcPr>
            <w:tcW w:w="59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较2015年同期变幅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1-6月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1-6月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1-6月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1-6月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-38.1%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-14.3%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-20.0%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-7.5%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黄石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-27.6%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-17.9%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8.0%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11.6%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十堰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-30.0%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-20.6%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42.9%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12.9%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宜昌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-44.4%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2.9%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-16.7%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11.7%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襄阳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-18.2%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-11.1%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-5.3%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鄂州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-20.8%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6.1%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-22.2%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9.7%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荆门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-21.9%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-5.7%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-16.7%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-12.5%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孝感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-18.8%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8.0%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28.0%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7.2%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荆州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-16.1%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-7.9%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-5.3%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-6.1%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黄冈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-37.5%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-10.3%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-35.7%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6.4%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咸宁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-42.9%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-17.4%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-45.8%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-2.0%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随州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-33.3%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8.3%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-37.8%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22.1%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恩施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-47.1%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-20.8%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-43.8%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-15.4%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仙桃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-34.5%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-51.6%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-6.7%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1.8%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潜江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-73.1%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-51.9%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-27.8%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-19.2%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天门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-13.3%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-40.9%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9.1%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-32.5%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神农架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-10.0%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-7.7%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181.8%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-18.1%</w:t>
            </w:r>
          </w:p>
        </w:tc>
      </w:tr>
      <w:tr w:rsidR="00D46AA0" w:rsidRPr="00D46AA0" w:rsidTr="00D46AA0">
        <w:trPr>
          <w:trHeight w:val="270"/>
          <w:jc w:val="center"/>
        </w:trPr>
        <w:tc>
          <w:tcPr>
            <w:tcW w:w="5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12个考核</w:t>
            </w:r>
          </w:p>
        </w:tc>
        <w:tc>
          <w:tcPr>
            <w:tcW w:w="53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3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-26.1%</w:t>
            </w:r>
          </w:p>
        </w:tc>
        <w:tc>
          <w:tcPr>
            <w:tcW w:w="53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3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-8.8%</w:t>
            </w:r>
          </w:p>
        </w:tc>
        <w:tc>
          <w:tcPr>
            <w:tcW w:w="53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9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-13.0%</w:t>
            </w:r>
          </w:p>
        </w:tc>
        <w:tc>
          <w:tcPr>
            <w:tcW w:w="53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59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3.6%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城市平均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A0" w:rsidRPr="00D46AA0" w:rsidRDefault="00D46AA0" w:rsidP="00D46A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46AA0" w:rsidRPr="00D46AA0" w:rsidTr="00D46AA0">
        <w:trPr>
          <w:trHeight w:val="525"/>
          <w:jc w:val="center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>13个考核市州平均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-30.4%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-9.1%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-13.6%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2.2%</w:t>
            </w:r>
          </w:p>
        </w:tc>
      </w:tr>
      <w:tr w:rsidR="00D46AA0" w:rsidRPr="00D46AA0" w:rsidTr="00D46AA0">
        <w:trPr>
          <w:trHeight w:val="285"/>
          <w:jc w:val="center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全省平均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-31.8%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-16.1%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-5.0%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-2.2%</w:t>
            </w:r>
          </w:p>
        </w:tc>
      </w:tr>
    </w:tbl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kern w:val="0"/>
          <w:sz w:val="24"/>
          <w:szCs w:val="24"/>
        </w:rPr>
        <w:t> </w:t>
      </w:r>
    </w:p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b/>
          <w:bCs/>
          <w:kern w:val="0"/>
          <w:sz w:val="24"/>
          <w:szCs w:val="24"/>
        </w:rPr>
        <w:t>表5  2016年1-6月湖北省17个重点城市综合指数排名情况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4A0"/>
      </w:tblPr>
      <w:tblGrid>
        <w:gridCol w:w="1994"/>
        <w:gridCol w:w="2127"/>
        <w:gridCol w:w="2127"/>
        <w:gridCol w:w="2127"/>
        <w:gridCol w:w="2125"/>
      </w:tblGrid>
      <w:tr w:rsidR="00D46AA0" w:rsidRPr="00D46AA0" w:rsidTr="00D46AA0">
        <w:trPr>
          <w:trHeight w:val="285"/>
          <w:jc w:val="center"/>
        </w:trPr>
        <w:tc>
          <w:tcPr>
            <w:tcW w:w="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城市</w:t>
            </w:r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综合指数</w:t>
            </w:r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最大指数</w:t>
            </w:r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主要污染物</w:t>
            </w:r>
          </w:p>
        </w:tc>
      </w:tr>
      <w:tr w:rsidR="00D46AA0" w:rsidRPr="00D46AA0" w:rsidTr="00D46AA0">
        <w:trPr>
          <w:trHeight w:val="300"/>
          <w:jc w:val="center"/>
        </w:trPr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神农架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3.81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2.5</w:t>
            </w:r>
          </w:p>
        </w:tc>
      </w:tr>
      <w:tr w:rsidR="00D46AA0" w:rsidRPr="00D46AA0" w:rsidTr="00D46AA0">
        <w:trPr>
          <w:trHeight w:val="300"/>
          <w:jc w:val="center"/>
        </w:trPr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恩施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3.84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1.40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2.5</w:t>
            </w:r>
          </w:p>
        </w:tc>
      </w:tr>
      <w:tr w:rsidR="00D46AA0" w:rsidRPr="00D46AA0" w:rsidTr="00D46AA0">
        <w:trPr>
          <w:trHeight w:val="300"/>
          <w:jc w:val="center"/>
        </w:trPr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咸宁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4.56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2.5</w:t>
            </w:r>
          </w:p>
        </w:tc>
      </w:tr>
      <w:tr w:rsidR="00D46AA0" w:rsidRPr="00D46AA0" w:rsidTr="00D46AA0">
        <w:trPr>
          <w:trHeight w:val="300"/>
          <w:jc w:val="center"/>
        </w:trPr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天门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4.63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2.5</w:t>
            </w:r>
          </w:p>
        </w:tc>
      </w:tr>
      <w:tr w:rsidR="00D46AA0" w:rsidRPr="00D46AA0" w:rsidTr="00D46AA0">
        <w:trPr>
          <w:trHeight w:val="300"/>
          <w:jc w:val="center"/>
        </w:trPr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仙桃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4.71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1.57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2.5</w:t>
            </w:r>
          </w:p>
        </w:tc>
      </w:tr>
      <w:tr w:rsidR="00D46AA0" w:rsidRPr="00D46AA0" w:rsidTr="00D46AA0">
        <w:trPr>
          <w:trHeight w:val="300"/>
          <w:jc w:val="center"/>
        </w:trPr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潜江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4.88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1.97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2.5</w:t>
            </w:r>
          </w:p>
        </w:tc>
      </w:tr>
      <w:tr w:rsidR="00D46AA0" w:rsidRPr="00D46AA0" w:rsidTr="00D46AA0">
        <w:trPr>
          <w:trHeight w:val="300"/>
          <w:jc w:val="center"/>
        </w:trPr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黄冈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5.11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1.63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2.5</w:t>
            </w:r>
          </w:p>
        </w:tc>
      </w:tr>
      <w:tr w:rsidR="00D46AA0" w:rsidRPr="00D46AA0" w:rsidTr="00D46AA0">
        <w:trPr>
          <w:trHeight w:val="300"/>
          <w:jc w:val="center"/>
        </w:trPr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孝感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5.16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1.34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2.5</w:t>
            </w:r>
          </w:p>
        </w:tc>
      </w:tr>
      <w:tr w:rsidR="00D46AA0" w:rsidRPr="00D46AA0" w:rsidTr="00D46AA0">
        <w:trPr>
          <w:trHeight w:val="300"/>
          <w:jc w:val="center"/>
        </w:trPr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十堰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5.20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1.60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2.5</w:t>
            </w:r>
          </w:p>
        </w:tc>
      </w:tr>
      <w:tr w:rsidR="00D46AA0" w:rsidRPr="00D46AA0" w:rsidTr="00D46AA0">
        <w:trPr>
          <w:trHeight w:val="300"/>
          <w:jc w:val="center"/>
        </w:trPr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随州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5.44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1.71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2.5</w:t>
            </w:r>
          </w:p>
        </w:tc>
      </w:tr>
      <w:tr w:rsidR="00D46AA0" w:rsidRPr="00D46AA0" w:rsidTr="00D46AA0">
        <w:trPr>
          <w:trHeight w:val="300"/>
          <w:jc w:val="center"/>
        </w:trPr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宜昌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5.75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1.94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2.5</w:t>
            </w:r>
          </w:p>
        </w:tc>
      </w:tr>
      <w:tr w:rsidR="00D46AA0" w:rsidRPr="00D46AA0" w:rsidTr="00D46AA0">
        <w:trPr>
          <w:trHeight w:val="300"/>
          <w:jc w:val="center"/>
        </w:trPr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襄阳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5.81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1.91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2.5</w:t>
            </w:r>
          </w:p>
        </w:tc>
      </w:tr>
      <w:tr w:rsidR="00D46AA0" w:rsidRPr="00D46AA0" w:rsidTr="00D46AA0">
        <w:trPr>
          <w:trHeight w:val="300"/>
          <w:jc w:val="center"/>
        </w:trPr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荆门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5.90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1.83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2.5</w:t>
            </w:r>
          </w:p>
        </w:tc>
      </w:tr>
      <w:tr w:rsidR="00D46AA0" w:rsidRPr="00D46AA0" w:rsidTr="00D46AA0">
        <w:trPr>
          <w:trHeight w:val="300"/>
          <w:jc w:val="center"/>
        </w:trPr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黄石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5.95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1.83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2.5</w:t>
            </w:r>
          </w:p>
        </w:tc>
      </w:tr>
      <w:tr w:rsidR="00D46AA0" w:rsidRPr="00D46AA0" w:rsidTr="00D46AA0">
        <w:trPr>
          <w:trHeight w:val="300"/>
          <w:jc w:val="center"/>
        </w:trPr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荆州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5.96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2.5</w:t>
            </w:r>
          </w:p>
        </w:tc>
      </w:tr>
      <w:tr w:rsidR="00D46AA0" w:rsidRPr="00D46AA0" w:rsidTr="00D46AA0">
        <w:trPr>
          <w:trHeight w:val="300"/>
          <w:jc w:val="center"/>
        </w:trPr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6.07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1.89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2.5</w:t>
            </w:r>
          </w:p>
        </w:tc>
      </w:tr>
      <w:tr w:rsidR="00D46AA0" w:rsidRPr="00D46AA0" w:rsidTr="00D46AA0">
        <w:trPr>
          <w:trHeight w:val="300"/>
          <w:jc w:val="center"/>
        </w:trPr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鄂州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6.15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1.94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AA0" w:rsidRPr="00D46AA0" w:rsidRDefault="00D46AA0" w:rsidP="00D46A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PM</w:t>
            </w:r>
            <w:r w:rsidRPr="00D46AA0">
              <w:rPr>
                <w:rFonts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2.5</w:t>
            </w:r>
          </w:p>
        </w:tc>
      </w:tr>
    </w:tbl>
    <w:p w:rsidR="00D46AA0" w:rsidRPr="00D46AA0" w:rsidRDefault="00D46AA0" w:rsidP="00D46AA0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D46AA0">
        <w:rPr>
          <w:rFonts w:ascii="宋体" w:hAnsi="宋体" w:cs="宋体"/>
          <w:kern w:val="0"/>
          <w:sz w:val="24"/>
          <w:szCs w:val="24"/>
        </w:rPr>
        <w:t> </w:t>
      </w:r>
    </w:p>
    <w:p w:rsidR="004631D3" w:rsidRPr="00D46AA0" w:rsidRDefault="004631D3" w:rsidP="00D46AA0"/>
    <w:sectPr w:rsidR="004631D3" w:rsidRPr="00D46AA0" w:rsidSect="00463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0D3"/>
    <w:rsid w:val="00356F99"/>
    <w:rsid w:val="00397776"/>
    <w:rsid w:val="004631D3"/>
    <w:rsid w:val="005B46D1"/>
    <w:rsid w:val="007576C0"/>
    <w:rsid w:val="00BB55A6"/>
    <w:rsid w:val="00C76B0D"/>
    <w:rsid w:val="00CA5B58"/>
    <w:rsid w:val="00D46AA0"/>
    <w:rsid w:val="00F1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0D3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50D3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F150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line">
    <w:name w:val="topline"/>
    <w:basedOn w:val="a"/>
    <w:rsid w:val="00F150D3"/>
    <w:pPr>
      <w:widowControl/>
      <w:pBdr>
        <w:top w:val="single" w:sz="24" w:space="0" w:color="F32F30"/>
        <w:bottom w:val="single" w:sz="6" w:space="0" w:color="F32F3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octitle">
    <w:name w:val="doctitle"/>
    <w:basedOn w:val="a"/>
    <w:rsid w:val="00F150D3"/>
    <w:pPr>
      <w:widowControl/>
      <w:spacing w:before="300" w:after="450"/>
      <w:jc w:val="center"/>
    </w:pPr>
    <w:rPr>
      <w:rFonts w:ascii="宋体" w:hAnsi="宋体" w:cs="宋体"/>
      <w:b/>
      <w:bCs/>
      <w:color w:val="F32F30"/>
      <w:kern w:val="0"/>
      <w:sz w:val="27"/>
      <w:szCs w:val="27"/>
    </w:rPr>
  </w:style>
  <w:style w:type="paragraph" w:customStyle="1" w:styleId="separator">
    <w:name w:val="separator"/>
    <w:basedOn w:val="a"/>
    <w:rsid w:val="00F150D3"/>
    <w:pPr>
      <w:widowControl/>
      <w:pBdr>
        <w:top w:val="dotted" w:sz="24" w:space="0" w:color="auto"/>
        <w:left w:val="dotted" w:sz="24" w:space="0" w:color="auto"/>
        <w:bottom w:val="dotted" w:sz="24" w:space="0" w:color="auto"/>
        <w:right w:val="dotted" w:sz="24" w:space="0" w:color="auto"/>
      </w:pBdr>
      <w:spacing w:before="100" w:beforeAutospacing="1" w:after="100" w:afterAutospacing="1"/>
      <w:jc w:val="left"/>
    </w:pPr>
    <w:rPr>
      <w:rFonts w:ascii="宋体" w:hAnsi="宋体" w:cs="宋体"/>
      <w:vanish/>
      <w:color w:val="F32F30"/>
      <w:kern w:val="0"/>
      <w:sz w:val="24"/>
      <w:szCs w:val="24"/>
    </w:rPr>
  </w:style>
  <w:style w:type="paragraph" w:customStyle="1" w:styleId="appendix">
    <w:name w:val="appendix"/>
    <w:basedOn w:val="a"/>
    <w:rsid w:val="00F150D3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main">
    <w:name w:val="main"/>
    <w:basedOn w:val="a"/>
    <w:rsid w:val="00F150D3"/>
    <w:pPr>
      <w:widowControl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headinfo">
    <w:name w:val="headinfo"/>
    <w:basedOn w:val="a"/>
    <w:rsid w:val="00F150D3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maincontainer">
    <w:name w:val="maincontainer"/>
    <w:basedOn w:val="a"/>
    <w:rsid w:val="00F150D3"/>
    <w:pPr>
      <w:widowControl/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before="30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octitlecls">
    <w:name w:val="doctitlecls"/>
    <w:basedOn w:val="a"/>
    <w:rsid w:val="00F150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F150D3"/>
    <w:pPr>
      <w:widowControl/>
      <w:spacing w:before="100" w:beforeAutospacing="1" w:after="100" w:afterAutospacing="1" w:line="408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F150D3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F150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vmenu">
    <w:name w:val="navmenu"/>
    <w:basedOn w:val="a"/>
    <w:rsid w:val="00F150D3"/>
    <w:pPr>
      <w:widowControl/>
      <w:shd w:val="clear" w:color="auto" w:fill="79A5D2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F150D3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ttomcont">
    <w:name w:val="bottomcont"/>
    <w:basedOn w:val="a"/>
    <w:rsid w:val="00F150D3"/>
    <w:pPr>
      <w:widowControl/>
      <w:shd w:val="clear" w:color="auto" w:fill="EDEDED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kdress">
    <w:name w:val="inkdress"/>
    <w:basedOn w:val="a"/>
    <w:rsid w:val="00F150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resscont">
    <w:name w:val="dresscont"/>
    <w:basedOn w:val="a"/>
    <w:rsid w:val="00F150D3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sscont">
    <w:name w:val="rsscont"/>
    <w:basedOn w:val="a"/>
    <w:rsid w:val="00F150D3"/>
    <w:pPr>
      <w:widowControl/>
      <w:shd w:val="clear" w:color="auto" w:fill="79A5D2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w">
    <w:name w:val="now"/>
    <w:basedOn w:val="a"/>
    <w:rsid w:val="00F150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print">
    <w:name w:val="noprint"/>
    <w:basedOn w:val="a"/>
    <w:rsid w:val="00F150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w1">
    <w:name w:val="now1"/>
    <w:basedOn w:val="a"/>
    <w:rsid w:val="00F150D3"/>
    <w:pPr>
      <w:widowControl/>
      <w:shd w:val="clear" w:color="auto" w:fill="FFFFFF"/>
      <w:spacing w:before="100" w:beforeAutospacing="1" w:after="100" w:afterAutospacing="1" w:line="600" w:lineRule="atLeast"/>
      <w:jc w:val="left"/>
    </w:pPr>
    <w:rPr>
      <w:rFonts w:ascii="宋体" w:hAnsi="宋体" w:cs="宋体"/>
      <w:b/>
      <w:bCs/>
      <w:color w:val="008AC8"/>
      <w:kern w:val="0"/>
      <w:sz w:val="24"/>
      <w:szCs w:val="24"/>
    </w:rPr>
  </w:style>
  <w:style w:type="character" w:styleId="a6">
    <w:name w:val="Strong"/>
    <w:basedOn w:val="a0"/>
    <w:uiPriority w:val="22"/>
    <w:qFormat/>
    <w:locked/>
    <w:rsid w:val="00F150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0128">
          <w:marLeft w:val="0"/>
          <w:marRight w:val="0"/>
          <w:marTop w:val="300"/>
          <w:marBottom w:val="0"/>
          <w:divBdr>
            <w:top w:val="single" w:sz="6" w:space="0" w:color="B5B5B5"/>
            <w:left w:val="single" w:sz="6" w:space="0" w:color="B5B5B5"/>
            <w:bottom w:val="single" w:sz="6" w:space="0" w:color="B5B5B5"/>
            <w:right w:val="single" w:sz="6" w:space="0" w:color="B5B5B5"/>
          </w:divBdr>
        </w:div>
      </w:divsChild>
    </w:div>
    <w:div w:id="690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134">
          <w:marLeft w:val="0"/>
          <w:marRight w:val="0"/>
          <w:marTop w:val="300"/>
          <w:marBottom w:val="0"/>
          <w:divBdr>
            <w:top w:val="single" w:sz="6" w:space="0" w:color="B5B5B5"/>
            <w:left w:val="single" w:sz="6" w:space="0" w:color="B5B5B5"/>
            <w:bottom w:val="single" w:sz="6" w:space="0" w:color="B5B5B5"/>
            <w:right w:val="single" w:sz="6" w:space="0" w:color="B5B5B5"/>
          </w:divBdr>
        </w:div>
      </w:divsChild>
    </w:div>
    <w:div w:id="1911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5298">
          <w:marLeft w:val="0"/>
          <w:marRight w:val="0"/>
          <w:marTop w:val="300"/>
          <w:marBottom w:val="0"/>
          <w:divBdr>
            <w:top w:val="single" w:sz="6" w:space="0" w:color="B5B5B5"/>
            <w:left w:val="single" w:sz="6" w:space="0" w:color="B5B5B5"/>
            <w:bottom w:val="single" w:sz="6" w:space="0" w:color="B5B5B5"/>
            <w:right w:val="single" w:sz="6" w:space="0" w:color="B5B5B5"/>
          </w:divBdr>
          <w:divsChild>
            <w:div w:id="1457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2016-10-13T07:02:00Z</dcterms:created>
  <dcterms:modified xsi:type="dcterms:W3CDTF">2016-10-13T07:15:00Z</dcterms:modified>
</cp:coreProperties>
</file>